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4173C">
        <w:rPr>
          <w:b/>
          <w:sz w:val="32"/>
          <w:szCs w:val="32"/>
          <w:lang w:val="ru-RU"/>
        </w:rPr>
        <w:t>10</w:t>
      </w:r>
      <w:r w:rsidR="00470A4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70A4A">
        <w:rPr>
          <w:rFonts w:cs="Arial"/>
          <w:b/>
          <w:sz w:val="28"/>
          <w:szCs w:val="28"/>
          <w:shd w:val="clear" w:color="auto" w:fill="FFFFFF"/>
        </w:rPr>
        <w:t>03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470A4A">
        <w:rPr>
          <w:rFonts w:cs="Arial"/>
          <w:b/>
          <w:sz w:val="28"/>
          <w:szCs w:val="28"/>
          <w:shd w:val="clear" w:color="auto" w:fill="FFFFFF"/>
        </w:rPr>
        <w:t>6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470A4A">
        <w:rPr>
          <w:rFonts w:ascii="Sylfaen" w:hAnsi="Sylfaen" w:cs="Arial"/>
          <w:b/>
          <w:spacing w:val="-10"/>
          <w:w w:val="97"/>
        </w:rPr>
        <w:t>13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470A4A">
        <w:rPr>
          <w:rFonts w:ascii="Sylfaen" w:hAnsi="Sylfaen" w:cs="Arial"/>
          <w:b/>
          <w:spacing w:val="-10"/>
          <w:w w:val="97"/>
        </w:rPr>
        <w:t>ცამეტი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Default="00A51326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მოქალაქეთა ინიციატივით წარმოდგენილი </w:t>
      </w:r>
      <w:r w:rsidR="00470A4A">
        <w:rPr>
          <w:rFonts w:ascii="Sylfaen" w:hAnsi="Sylfaen" w:cs="Arial"/>
          <w:b/>
          <w:spacing w:val="-10"/>
          <w:w w:val="97"/>
        </w:rPr>
        <w:t>13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470A4A">
        <w:rPr>
          <w:rFonts w:ascii="Sylfaen" w:hAnsi="Sylfaen" w:cs="Arial"/>
          <w:b/>
          <w:spacing w:val="-10"/>
          <w:w w:val="97"/>
        </w:rPr>
        <w:t>12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04173C">
        <w:rPr>
          <w:rFonts w:ascii="Sylfaen" w:hAnsi="Sylfaen" w:cs="Arial"/>
          <w:b/>
          <w:spacing w:val="-10"/>
          <w:w w:val="97"/>
        </w:rPr>
        <w:t xml:space="preserve">, </w:t>
      </w:r>
      <w:r>
        <w:rPr>
          <w:rFonts w:ascii="Sylfaen" w:hAnsi="Sylfaen" w:cs="Arial"/>
          <w:b/>
          <w:spacing w:val="-10"/>
          <w:w w:val="97"/>
        </w:rPr>
        <w:t xml:space="preserve"> </w:t>
      </w:r>
      <w:r w:rsidR="0004173C">
        <w:rPr>
          <w:rFonts w:ascii="Sylfaen" w:hAnsi="Sylfaen" w:cs="Arial"/>
          <w:b/>
          <w:spacing w:val="-10"/>
          <w:w w:val="97"/>
        </w:rPr>
        <w:t>ხოლო 1 განმცხადებელს უარყოფითი რეკომენდაცია, იმ  საფუძვლით, რომ მის მიერ წარმოდგენილი დოკუმენტაცია და  განმცხადებელთა ფაქტობრივი მდგომარეობა არ აკმაყოფილებს, საქართველოს მთავრობის 2015 წლის 19 ნოემბრის №591 დადგენილებით გათვალისწინებულ მოთხოვნებს.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0"/>
        <w:gridCol w:w="3301"/>
        <w:gridCol w:w="3299"/>
      </w:tblGrid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ანდრო კაპანაძე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გულნაზი ლომიძე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ევგინე</w:t>
            </w:r>
            <w:proofErr w:type="spellEnd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გუკასიან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ვარაზი კურტანიძე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თინათინი გიორგაძე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ლენა კაპანაძე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მალხაზ შუბითიძე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მარინა </w:t>
            </w: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ქოლიან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ნანა კაპანაძე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უარყოფითი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ნინა ადამიან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პაატა ხითარიშვილი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პამბუხ</w:t>
            </w:r>
            <w:proofErr w:type="spellEnd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შამილიან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470A4A" w:rsidRPr="00470A4A" w:rsidTr="00470A4A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სრპუი</w:t>
            </w:r>
            <w:proofErr w:type="spellEnd"/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აკოფიან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470A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4A" w:rsidRPr="00470A4A" w:rsidRDefault="00470A4A" w:rsidP="00470A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>
      <w:bookmarkStart w:id="0" w:name="_GoBack"/>
      <w:bookmarkEnd w:id="0"/>
    </w:p>
    <w:sectPr w:rsidR="007C3986" w:rsidSect="0004173C">
      <w:pgSz w:w="11906" w:h="16838"/>
      <w:pgMar w:top="426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303788"/>
    <w:rsid w:val="00343E34"/>
    <w:rsid w:val="003E6663"/>
    <w:rsid w:val="00470A4A"/>
    <w:rsid w:val="00587DBE"/>
    <w:rsid w:val="006B6A4E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5A00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24</cp:revision>
  <dcterms:created xsi:type="dcterms:W3CDTF">2018-11-02T11:17:00Z</dcterms:created>
  <dcterms:modified xsi:type="dcterms:W3CDTF">2020-06-08T08:22:00Z</dcterms:modified>
</cp:coreProperties>
</file>